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3A" w:rsidRDefault="003D143A" w:rsidP="003D143A">
      <w:pPr>
        <w:widowControl w:val="0"/>
        <w:spacing w:after="0"/>
        <w:rPr>
          <w:rFonts w:ascii="Arial" w:eastAsia="Arial" w:hAnsi="Arial" w:cs="Arial"/>
          <w:color w:val="000000"/>
        </w:rPr>
      </w:pPr>
    </w:p>
    <w:tbl>
      <w:tblPr>
        <w:tblW w:w="10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9"/>
        <w:gridCol w:w="6881"/>
      </w:tblGrid>
      <w:tr w:rsidR="003D143A" w:rsidTr="003D143A">
        <w:trPr>
          <w:trHeight w:val="983"/>
          <w:jc w:val="center"/>
        </w:trPr>
        <w:tc>
          <w:tcPr>
            <w:tcW w:w="10506" w:type="dxa"/>
            <w:gridSpan w:val="2"/>
            <w:tcBorders>
              <w:top w:val="single" w:sz="4" w:space="0" w:color="000000"/>
              <w:left w:val="single" w:sz="4" w:space="0" w:color="000000"/>
              <w:bottom w:val="single" w:sz="4" w:space="0" w:color="000000"/>
              <w:right w:val="single" w:sz="4" w:space="0" w:color="000000"/>
            </w:tcBorders>
            <w:vAlign w:val="center"/>
            <w:hideMark/>
          </w:tcPr>
          <w:p w:rsidR="003D143A" w:rsidRDefault="003D143A">
            <w:pPr>
              <w:shd w:val="clear" w:color="auto" w:fill="FFFFFF"/>
              <w:jc w:val="center"/>
              <w:rPr>
                <w:rFonts w:ascii="Times New Roman" w:eastAsia="Times New Roman" w:hAnsi="Times New Roman" w:cs="Times New Roman"/>
                <w:color w:val="222222"/>
                <w:sz w:val="48"/>
                <w:szCs w:val="48"/>
              </w:rPr>
            </w:pPr>
            <w:r>
              <w:rPr>
                <w:rFonts w:ascii="Times New Roman" w:eastAsia="Times New Roman" w:hAnsi="Times New Roman" w:cs="Times New Roman"/>
                <w:noProof/>
              </w:rPr>
              <w:drawing>
                <wp:inline distT="0" distB="0" distL="0" distR="0">
                  <wp:extent cx="31813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800100"/>
                          </a:xfrm>
                          <a:prstGeom prst="rect">
                            <a:avLst/>
                          </a:prstGeom>
                          <a:noFill/>
                          <a:ln>
                            <a:noFill/>
                          </a:ln>
                        </pic:spPr>
                      </pic:pic>
                    </a:graphicData>
                  </a:graphic>
                </wp:inline>
              </w:drawing>
            </w:r>
            <w:bookmarkStart w:id="0" w:name="_heading=h.gjdgxs"/>
            <w:bookmarkEnd w:id="0"/>
          </w:p>
          <w:p w:rsidR="003D143A" w:rsidRDefault="003D143A">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3D143A" w:rsidRDefault="003D143A">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3D143A" w:rsidRDefault="003D143A">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2024-25</w:t>
            </w:r>
          </w:p>
        </w:tc>
      </w:tr>
      <w:tr w:rsidR="003D143A" w:rsidTr="003D143A">
        <w:trPr>
          <w:trHeight w:val="467"/>
          <w:jc w:val="center"/>
        </w:trPr>
        <w:tc>
          <w:tcPr>
            <w:tcW w:w="10506" w:type="dxa"/>
            <w:gridSpan w:val="2"/>
            <w:tcBorders>
              <w:top w:val="single" w:sz="4" w:space="0" w:color="000000"/>
              <w:left w:val="single" w:sz="4" w:space="0" w:color="000000"/>
              <w:bottom w:val="single" w:sz="4" w:space="0" w:color="000000"/>
              <w:right w:val="single" w:sz="4" w:space="0" w:color="000000"/>
            </w:tcBorders>
            <w:vAlign w:val="center"/>
            <w:hideMark/>
          </w:tcPr>
          <w:p w:rsidR="003D143A" w:rsidRDefault="003D143A">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3D143A" w:rsidTr="003D143A">
        <w:trPr>
          <w:trHeight w:val="407"/>
          <w:jc w:val="center"/>
        </w:trPr>
        <w:tc>
          <w:tcPr>
            <w:tcW w:w="105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D143A" w:rsidRDefault="003D143A">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3D143A" w:rsidTr="003D143A">
        <w:trPr>
          <w:trHeight w:val="413"/>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jc w:val="both"/>
              <w:rPr>
                <w:rFonts w:ascii="Times New Roman" w:eastAsia="Times New Roman" w:hAnsi="Times New Roman" w:cs="Times New Roman"/>
              </w:rPr>
            </w:pPr>
            <w:r>
              <w:rPr>
                <w:rFonts w:ascii="Times New Roman" w:eastAsia="Times New Roman" w:hAnsi="Times New Roman" w:cs="Times New Roman"/>
              </w:rPr>
              <w:t>SAHS</w:t>
            </w:r>
          </w:p>
        </w:tc>
      </w:tr>
      <w:tr w:rsidR="003D143A" w:rsidTr="003D143A">
        <w:trPr>
          <w:trHeight w:val="419"/>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jc w:val="both"/>
              <w:rPr>
                <w:rFonts w:ascii="Times New Roman" w:eastAsia="Times New Roman" w:hAnsi="Times New Roman" w:cs="Times New Roman"/>
              </w:rPr>
            </w:pPr>
            <w:r>
              <w:rPr>
                <w:rFonts w:ascii="Times New Roman" w:eastAsia="Times New Roman" w:hAnsi="Times New Roman" w:cs="Times New Roman"/>
              </w:rPr>
              <w:t>https://mriirs.edu.in/international-institute-of-research-and-studies/allied-health-sciences/department-of-physiotherapy/</w:t>
            </w:r>
          </w:p>
        </w:tc>
      </w:tr>
      <w:tr w:rsidR="003D143A" w:rsidTr="003D143A">
        <w:trPr>
          <w:trHeight w:val="411"/>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Profile  Type (Teaching/ Non-Teaching)</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795F3E">
            <w:pPr>
              <w:jc w:val="both"/>
              <w:rPr>
                <w:rFonts w:ascii="Times New Roman" w:eastAsia="Times New Roman" w:hAnsi="Times New Roman" w:cs="Times New Roman"/>
              </w:rPr>
            </w:pPr>
            <w:r>
              <w:rPr>
                <w:rFonts w:ascii="Times New Roman" w:eastAsia="Times New Roman" w:hAnsi="Times New Roman" w:cs="Times New Roman"/>
              </w:rPr>
              <w:t>Research</w:t>
            </w:r>
          </w:p>
        </w:tc>
      </w:tr>
      <w:tr w:rsidR="003D143A" w:rsidTr="00BD761C">
        <w:trPr>
          <w:trHeight w:val="3812"/>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jc w:val="both"/>
              <w:rPr>
                <w:rFonts w:ascii="Times New Roman" w:eastAsia="Times New Roman" w:hAnsi="Times New Roman" w:cs="Times New Roman"/>
              </w:rPr>
            </w:pPr>
            <w:r>
              <w:rPr>
                <w:rFonts w:ascii="Times New Roman" w:eastAsia="Times New Roman" w:hAnsi="Times New Roman" w:cs="Times New Roman"/>
              </w:rPr>
              <w:t>Department of Physiotherapy caters to the curative and rehabilitation needs of the people and thus, offers bachelor, master and doctorate physiotherapy courses, which are based on research-informed teaching giving many opportunities to students. This outpatient department has a busy practice catering patients from all over Haryana, NCR and from various sports teams. The OPD is very well equipped with sophisticated instruments like LASER, MWD, US Therapy, KINCOM ISOKINETIC DYNAMOMETER, EMG Biofeedback, Body Composition Machine, and supported by our experienced clinical staff. Various free health checkup campus are also organized from time to time in remote areas. The department runs specialized OPDs in the form of Cerebral Palsy Clinic, Stroke Clinic, Geriatric Clinic, Sports Injury Clinic, and Diet and Nutrition Clinic.</w:t>
            </w:r>
          </w:p>
        </w:tc>
      </w:tr>
      <w:tr w:rsidR="003D143A" w:rsidTr="003D143A">
        <w:trPr>
          <w:trHeight w:val="425"/>
          <w:jc w:val="center"/>
        </w:trPr>
        <w:tc>
          <w:tcPr>
            <w:tcW w:w="105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D143A" w:rsidRDefault="003D143A">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3D143A" w:rsidTr="003D143A">
        <w:trPr>
          <w:trHeight w:val="405"/>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rsidP="00B22B67">
            <w:pPr>
              <w:rPr>
                <w:rFonts w:ascii="Times New Roman" w:eastAsia="Times New Roman" w:hAnsi="Times New Roman" w:cs="Times New Roman"/>
              </w:rPr>
            </w:pPr>
            <w:r>
              <w:rPr>
                <w:rFonts w:ascii="Times New Roman" w:eastAsia="Times New Roman" w:hAnsi="Times New Roman" w:cs="Times New Roman"/>
              </w:rPr>
              <w:t>Intern (</w:t>
            </w:r>
            <w:r w:rsidR="00B22B67">
              <w:rPr>
                <w:rFonts w:ascii="Times New Roman" w:eastAsia="Times New Roman" w:hAnsi="Times New Roman" w:cs="Times New Roman"/>
              </w:rPr>
              <w:t>Research</w:t>
            </w:r>
            <w:r>
              <w:rPr>
                <w:rFonts w:ascii="Times New Roman" w:eastAsia="Times New Roman" w:hAnsi="Times New Roman" w:cs="Times New Roman"/>
              </w:rPr>
              <w:t>)</w:t>
            </w:r>
          </w:p>
        </w:tc>
      </w:tr>
      <w:tr w:rsidR="003D143A" w:rsidTr="003D143A">
        <w:trPr>
          <w:trHeight w:val="425"/>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795F3E" w:rsidP="00795F3E">
            <w:pPr>
              <w:jc w:val="both"/>
              <w:rPr>
                <w:rFonts w:ascii="Times New Roman" w:eastAsia="Times New Roman" w:hAnsi="Times New Roman" w:cs="Times New Roman"/>
              </w:rPr>
            </w:pPr>
            <w:r>
              <w:rPr>
                <w:rFonts w:ascii="Times New Roman" w:eastAsia="Times New Roman" w:hAnsi="Times New Roman" w:cs="Times New Roman"/>
              </w:rPr>
              <w:t>S</w:t>
            </w:r>
            <w:r w:rsidR="00B22B67" w:rsidRPr="00B22B67">
              <w:rPr>
                <w:rFonts w:ascii="Times New Roman" w:eastAsia="Times New Roman" w:hAnsi="Times New Roman" w:cs="Times New Roman"/>
              </w:rPr>
              <w:t xml:space="preserve">eeking a motivated Research Intern to join. Responsibilities include assisting with data collection, analysis, and interpretation, conducting literature reviews, and contributing to the preparation of research reports </w:t>
            </w:r>
            <w:r w:rsidR="00B22B67" w:rsidRPr="00B22B67">
              <w:rPr>
                <w:rFonts w:ascii="Times New Roman" w:eastAsia="Times New Roman" w:hAnsi="Times New Roman" w:cs="Times New Roman"/>
              </w:rPr>
              <w:lastRenderedPageBreak/>
              <w:t xml:space="preserve">and presentations. The ideal candidate is a current </w:t>
            </w:r>
            <w:r>
              <w:rPr>
                <w:rFonts w:ascii="Times New Roman" w:eastAsia="Times New Roman" w:hAnsi="Times New Roman" w:cs="Times New Roman"/>
              </w:rPr>
              <w:t xml:space="preserve">PG </w:t>
            </w:r>
            <w:r w:rsidR="00B22B67" w:rsidRPr="00B22B67">
              <w:rPr>
                <w:rFonts w:ascii="Times New Roman" w:eastAsia="Times New Roman" w:hAnsi="Times New Roman" w:cs="Times New Roman"/>
              </w:rPr>
              <w:t>student with strong analytical skills, attention to detail, and proficiency in research methodologies. Excellent written and verbal communication skills are essential. This role provides an opportunity to gain hands-on research experience, enhance your analytical abilities, and contribute to impactful projects. Must be proactive, organized, and eager to learn. Flexible hours with potential for future opportunities.</w:t>
            </w:r>
          </w:p>
        </w:tc>
      </w:tr>
      <w:tr w:rsidR="003D143A" w:rsidTr="003D143A">
        <w:trPr>
          <w:trHeight w:val="425"/>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lastRenderedPageBreak/>
              <w:t>Skills Required</w:t>
            </w:r>
            <w:bookmarkStart w:id="1" w:name="_GoBack"/>
            <w:bookmarkEnd w:id="1"/>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795F3E" w:rsidRPr="00795F3E" w:rsidRDefault="00795F3E" w:rsidP="00795F3E">
            <w:pPr>
              <w:pStyle w:val="ListParagraph"/>
              <w:numPr>
                <w:ilvl w:val="0"/>
                <w:numId w:val="4"/>
              </w:numPr>
              <w:spacing w:after="0" w:line="240" w:lineRule="auto"/>
              <w:jc w:val="both"/>
              <w:rPr>
                <w:rFonts w:ascii="Times New Roman" w:eastAsia="Times New Roman" w:hAnsi="Times New Roman" w:cs="Times New Roman"/>
              </w:rPr>
            </w:pPr>
            <w:r w:rsidRPr="00795F3E">
              <w:rPr>
                <w:rFonts w:ascii="Times New Roman" w:eastAsia="Times New Roman" w:hAnsi="Times New Roman" w:cs="Times New Roman"/>
              </w:rPr>
              <w:t xml:space="preserve">Analytical Skills: Ability to collect, </w:t>
            </w:r>
            <w:proofErr w:type="gramStart"/>
            <w:r w:rsidRPr="00795F3E">
              <w:rPr>
                <w:rFonts w:ascii="Times New Roman" w:eastAsia="Times New Roman" w:hAnsi="Times New Roman" w:cs="Times New Roman"/>
              </w:rPr>
              <w:t>analyze</w:t>
            </w:r>
            <w:proofErr w:type="gramEnd"/>
            <w:r w:rsidRPr="00795F3E">
              <w:rPr>
                <w:rFonts w:ascii="Times New Roman" w:eastAsia="Times New Roman" w:hAnsi="Times New Roman" w:cs="Times New Roman"/>
              </w:rPr>
              <w:t>, and interpret data effectively.</w:t>
            </w:r>
          </w:p>
          <w:p w:rsidR="00795F3E" w:rsidRPr="00795F3E" w:rsidRDefault="00795F3E" w:rsidP="00795F3E">
            <w:pPr>
              <w:pStyle w:val="ListParagraph"/>
              <w:numPr>
                <w:ilvl w:val="0"/>
                <w:numId w:val="4"/>
              </w:numPr>
              <w:spacing w:after="0" w:line="240" w:lineRule="auto"/>
              <w:jc w:val="both"/>
              <w:rPr>
                <w:rFonts w:ascii="Times New Roman" w:eastAsia="Times New Roman" w:hAnsi="Times New Roman" w:cs="Times New Roman"/>
              </w:rPr>
            </w:pPr>
            <w:r w:rsidRPr="00795F3E">
              <w:rPr>
                <w:rFonts w:ascii="Times New Roman" w:eastAsia="Times New Roman" w:hAnsi="Times New Roman" w:cs="Times New Roman"/>
              </w:rPr>
              <w:t>Research Methodology Knowledge: Understanding of various research methods and techniques.</w:t>
            </w:r>
          </w:p>
          <w:p w:rsidR="00795F3E" w:rsidRPr="00795F3E" w:rsidRDefault="00795F3E" w:rsidP="00795F3E">
            <w:pPr>
              <w:pStyle w:val="ListParagraph"/>
              <w:numPr>
                <w:ilvl w:val="0"/>
                <w:numId w:val="4"/>
              </w:numPr>
              <w:spacing w:after="0" w:line="240" w:lineRule="auto"/>
              <w:jc w:val="both"/>
              <w:rPr>
                <w:rFonts w:ascii="Times New Roman" w:eastAsia="Times New Roman" w:hAnsi="Times New Roman" w:cs="Times New Roman"/>
              </w:rPr>
            </w:pPr>
            <w:r w:rsidRPr="00795F3E">
              <w:rPr>
                <w:rFonts w:ascii="Times New Roman" w:eastAsia="Times New Roman" w:hAnsi="Times New Roman" w:cs="Times New Roman"/>
              </w:rPr>
              <w:t>Attention to Detail: Precision in handling data and documenting findings.</w:t>
            </w:r>
          </w:p>
          <w:p w:rsidR="00795F3E" w:rsidRPr="00795F3E" w:rsidRDefault="00795F3E" w:rsidP="00795F3E">
            <w:pPr>
              <w:pStyle w:val="ListParagraph"/>
              <w:numPr>
                <w:ilvl w:val="0"/>
                <w:numId w:val="4"/>
              </w:numPr>
              <w:spacing w:after="0" w:line="240" w:lineRule="auto"/>
              <w:jc w:val="both"/>
              <w:rPr>
                <w:rFonts w:ascii="Times New Roman" w:eastAsia="Times New Roman" w:hAnsi="Times New Roman" w:cs="Times New Roman"/>
              </w:rPr>
            </w:pPr>
            <w:r w:rsidRPr="00795F3E">
              <w:rPr>
                <w:rFonts w:ascii="Times New Roman" w:eastAsia="Times New Roman" w:hAnsi="Times New Roman" w:cs="Times New Roman"/>
              </w:rPr>
              <w:t>Literature Review Proficiency: Skill in sourcing, reviewing, and summarizing academic literature.</w:t>
            </w:r>
          </w:p>
          <w:p w:rsidR="00795F3E" w:rsidRPr="00795F3E" w:rsidRDefault="00795F3E" w:rsidP="00795F3E">
            <w:pPr>
              <w:pStyle w:val="ListParagraph"/>
              <w:numPr>
                <w:ilvl w:val="0"/>
                <w:numId w:val="4"/>
              </w:numPr>
              <w:spacing w:after="0" w:line="240" w:lineRule="auto"/>
              <w:jc w:val="both"/>
              <w:rPr>
                <w:rFonts w:ascii="Times New Roman" w:eastAsia="Times New Roman" w:hAnsi="Times New Roman" w:cs="Times New Roman"/>
              </w:rPr>
            </w:pPr>
            <w:r w:rsidRPr="00795F3E">
              <w:rPr>
                <w:rFonts w:ascii="Times New Roman" w:eastAsia="Times New Roman" w:hAnsi="Times New Roman" w:cs="Times New Roman"/>
              </w:rPr>
              <w:t>Communication Skills: Strong written and verbal abilities to present research findings clearly.</w:t>
            </w:r>
          </w:p>
          <w:p w:rsidR="00795F3E" w:rsidRPr="00795F3E" w:rsidRDefault="00795F3E" w:rsidP="00795F3E">
            <w:pPr>
              <w:pStyle w:val="ListParagraph"/>
              <w:numPr>
                <w:ilvl w:val="0"/>
                <w:numId w:val="4"/>
              </w:numPr>
              <w:spacing w:after="0" w:line="240" w:lineRule="auto"/>
              <w:jc w:val="both"/>
              <w:rPr>
                <w:rFonts w:ascii="Times New Roman" w:eastAsia="Times New Roman" w:hAnsi="Times New Roman" w:cs="Times New Roman"/>
              </w:rPr>
            </w:pPr>
            <w:r w:rsidRPr="00795F3E">
              <w:rPr>
                <w:rFonts w:ascii="Times New Roman" w:eastAsia="Times New Roman" w:hAnsi="Times New Roman" w:cs="Times New Roman"/>
              </w:rPr>
              <w:t>Technical Proficiency: Familiarity with research software and tools (e.g., SPSS, Excel).</w:t>
            </w:r>
          </w:p>
          <w:p w:rsidR="003D143A" w:rsidRPr="00795F3E" w:rsidRDefault="00795F3E" w:rsidP="00795F3E">
            <w:pPr>
              <w:pStyle w:val="ListParagraph"/>
              <w:numPr>
                <w:ilvl w:val="0"/>
                <w:numId w:val="4"/>
              </w:numPr>
              <w:spacing w:after="0" w:line="240" w:lineRule="auto"/>
              <w:jc w:val="both"/>
              <w:rPr>
                <w:rFonts w:ascii="Times New Roman" w:eastAsia="Times New Roman" w:hAnsi="Times New Roman" w:cs="Times New Roman"/>
              </w:rPr>
            </w:pPr>
            <w:r w:rsidRPr="00795F3E">
              <w:rPr>
                <w:rFonts w:ascii="Times New Roman" w:eastAsia="Times New Roman" w:hAnsi="Times New Roman" w:cs="Times New Roman"/>
              </w:rPr>
              <w:t>Time Management: Ability to manage multiple tasks and meet deadlines efficiently.</w:t>
            </w:r>
          </w:p>
        </w:tc>
      </w:tr>
      <w:tr w:rsidR="003D143A" w:rsidTr="003D143A">
        <w:trPr>
          <w:trHeight w:val="403"/>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jc w:val="both"/>
              <w:rPr>
                <w:rFonts w:ascii="Times New Roman" w:eastAsia="Times New Roman" w:hAnsi="Times New Roman" w:cs="Times New Roman"/>
              </w:rPr>
            </w:pPr>
            <w:r>
              <w:rPr>
                <w:rFonts w:ascii="Times New Roman" w:eastAsia="Times New Roman" w:hAnsi="Times New Roman" w:cs="Times New Roman"/>
              </w:rPr>
              <w:t>Department of Physiotherapy - SAHS</w:t>
            </w:r>
          </w:p>
        </w:tc>
      </w:tr>
      <w:tr w:rsidR="003D143A" w:rsidTr="003D143A">
        <w:trPr>
          <w:trHeight w:val="408"/>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06 months</w:t>
            </w:r>
          </w:p>
        </w:tc>
      </w:tr>
      <w:tr w:rsidR="003D143A" w:rsidTr="003D143A">
        <w:trPr>
          <w:trHeight w:val="365"/>
          <w:jc w:val="center"/>
        </w:trPr>
        <w:tc>
          <w:tcPr>
            <w:tcW w:w="105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D143A" w:rsidRDefault="003D143A">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3D143A" w:rsidTr="003D143A">
        <w:trPr>
          <w:trHeight w:val="449"/>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3D143A" w:rsidTr="003D143A">
        <w:trPr>
          <w:trHeight w:val="567"/>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3D143A" w:rsidTr="003D143A">
        <w:trPr>
          <w:trHeight w:val="567"/>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jc w:val="both"/>
              <w:rPr>
                <w:rFonts w:ascii="Times New Roman" w:eastAsia="Times New Roman" w:hAnsi="Times New Roman" w:cs="Times New Roman"/>
                <w:b/>
              </w:rPr>
            </w:pPr>
            <w:r>
              <w:rPr>
                <w:rFonts w:ascii="Times New Roman" w:eastAsia="Times New Roman" w:hAnsi="Times New Roman" w:cs="Times New Roman"/>
                <w:b/>
              </w:rPr>
              <w:t>No</w:t>
            </w:r>
          </w:p>
        </w:tc>
      </w:tr>
      <w:tr w:rsidR="003D143A" w:rsidTr="003D143A">
        <w:trPr>
          <w:trHeight w:val="567"/>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3D143A" w:rsidTr="003D143A">
        <w:trPr>
          <w:trHeight w:val="567"/>
          <w:jc w:val="center"/>
        </w:trPr>
        <w:tc>
          <w:tcPr>
            <w:tcW w:w="105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D143A" w:rsidRDefault="003D143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3D143A" w:rsidTr="003D143A">
        <w:trPr>
          <w:trHeight w:val="567"/>
          <w:jc w:val="center"/>
        </w:trPr>
        <w:tc>
          <w:tcPr>
            <w:tcW w:w="3621"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3D143A" w:rsidRDefault="003D143A">
            <w:pPr>
              <w:rPr>
                <w:rFonts w:ascii="Times New Roman" w:eastAsia="Times New Roman" w:hAnsi="Times New Roman" w:cs="Times New Roman"/>
                <w:b/>
              </w:rPr>
            </w:pPr>
            <w:r>
              <w:rPr>
                <w:rFonts w:ascii="Times New Roman" w:eastAsia="Times New Roman" w:hAnsi="Times New Roman" w:cs="Times New Roman"/>
                <w:b/>
              </w:rPr>
              <w:t>UG/PG - PG</w:t>
            </w:r>
          </w:p>
        </w:tc>
      </w:tr>
    </w:tbl>
    <w:p w:rsidR="003D143A" w:rsidRDefault="003D143A" w:rsidP="003D143A">
      <w:pPr>
        <w:rPr>
          <w:rFonts w:ascii="Times New Roman" w:eastAsia="Times New Roman" w:hAnsi="Times New Roman" w:cs="Times New Roman"/>
        </w:rPr>
      </w:pPr>
    </w:p>
    <w:p w:rsidR="003D143A" w:rsidRDefault="003D143A" w:rsidP="003D143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Prof. (Dr.) </w:t>
      </w:r>
      <w:proofErr w:type="spellStart"/>
      <w:r>
        <w:rPr>
          <w:rFonts w:ascii="Times New Roman" w:eastAsia="Times New Roman" w:hAnsi="Times New Roman" w:cs="Times New Roman"/>
          <w:b/>
        </w:rPr>
        <w:t>Sanjeev</w:t>
      </w:r>
      <w:proofErr w:type="spellEnd"/>
      <w:r>
        <w:rPr>
          <w:rFonts w:ascii="Times New Roman" w:eastAsia="Times New Roman" w:hAnsi="Times New Roman" w:cs="Times New Roman"/>
          <w:b/>
        </w:rPr>
        <w:t xml:space="preserve"> Gupta</w:t>
      </w:r>
    </w:p>
    <w:p w:rsidR="003D143A" w:rsidRDefault="003D143A" w:rsidP="003D143A">
      <w:pPr>
        <w:spacing w:after="0" w:line="240" w:lineRule="auto"/>
        <w:rPr>
          <w:rFonts w:ascii="Times New Roman" w:eastAsia="Times New Roman" w:hAnsi="Times New Roman" w:cs="Times New Roman"/>
        </w:rPr>
      </w:pPr>
      <w:r>
        <w:rPr>
          <w:rFonts w:ascii="Times New Roman" w:eastAsia="Times New Roman" w:hAnsi="Times New Roman" w:cs="Times New Roman"/>
        </w:rPr>
        <w:t>+ 91 9873430002</w:t>
      </w:r>
    </w:p>
    <w:p w:rsidR="003D143A" w:rsidRDefault="003D143A" w:rsidP="003D143A">
      <w:pPr>
        <w:spacing w:after="0" w:line="240" w:lineRule="auto"/>
        <w:rPr>
          <w:rFonts w:ascii="Times New Roman" w:eastAsia="Times New Roman" w:hAnsi="Times New Roman" w:cs="Times New Roman"/>
        </w:rPr>
      </w:pPr>
      <w:r>
        <w:rPr>
          <w:rFonts w:ascii="Times New Roman" w:eastAsia="Times New Roman" w:hAnsi="Times New Roman" w:cs="Times New Roman"/>
        </w:rPr>
        <w:t>Director - School of Allied Health Sciences</w:t>
      </w:r>
    </w:p>
    <w:p w:rsidR="003D143A" w:rsidRDefault="003D143A" w:rsidP="003D143A">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Manav</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Rachna</w:t>
      </w:r>
      <w:proofErr w:type="spellEnd"/>
      <w:r>
        <w:rPr>
          <w:rFonts w:ascii="Times New Roman" w:eastAsia="Times New Roman" w:hAnsi="Times New Roman" w:cs="Times New Roman"/>
        </w:rPr>
        <w:t xml:space="preserve"> International Institute of Research &amp; Studies</w:t>
      </w:r>
    </w:p>
    <w:p w:rsidR="00D6018C" w:rsidRPr="003D143A" w:rsidRDefault="003D143A" w:rsidP="003D143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sectPr w:rsidR="00D6018C" w:rsidRPr="003D1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B2E87"/>
    <w:multiLevelType w:val="hybridMultilevel"/>
    <w:tmpl w:val="402C289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61552DE"/>
    <w:multiLevelType w:val="hybridMultilevel"/>
    <w:tmpl w:val="0570F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AE05D18"/>
    <w:multiLevelType w:val="hybridMultilevel"/>
    <w:tmpl w:val="6DBE90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B1"/>
    <w:rsid w:val="003D143A"/>
    <w:rsid w:val="00795F3E"/>
    <w:rsid w:val="00A75CB1"/>
    <w:rsid w:val="00AA5708"/>
    <w:rsid w:val="00B22B67"/>
    <w:rsid w:val="00BD761C"/>
    <w:rsid w:val="00C0515A"/>
    <w:rsid w:val="00D601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3A"/>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43A"/>
    <w:pPr>
      <w:ind w:left="720"/>
      <w:contextualSpacing/>
    </w:pPr>
  </w:style>
  <w:style w:type="paragraph" w:styleId="BalloonText">
    <w:name w:val="Balloon Text"/>
    <w:basedOn w:val="Normal"/>
    <w:link w:val="BalloonTextChar"/>
    <w:uiPriority w:val="99"/>
    <w:semiHidden/>
    <w:unhideWhenUsed/>
    <w:rsid w:val="003D1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3A"/>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3A"/>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43A"/>
    <w:pPr>
      <w:ind w:left="720"/>
      <w:contextualSpacing/>
    </w:pPr>
  </w:style>
  <w:style w:type="paragraph" w:styleId="BalloonText">
    <w:name w:val="Balloon Text"/>
    <w:basedOn w:val="Normal"/>
    <w:link w:val="BalloonTextChar"/>
    <w:uiPriority w:val="99"/>
    <w:semiHidden/>
    <w:unhideWhenUsed/>
    <w:rsid w:val="003D1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3A"/>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7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cp:lastModifiedBy>
  <cp:revision>2</cp:revision>
  <dcterms:created xsi:type="dcterms:W3CDTF">2024-06-15T09:48:00Z</dcterms:created>
  <dcterms:modified xsi:type="dcterms:W3CDTF">2024-06-15T09:48:00Z</dcterms:modified>
</cp:coreProperties>
</file>